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4D" w:rsidRPr="006F334D" w:rsidRDefault="006F334D" w:rsidP="006F334D">
      <w:pPr>
        <w:jc w:val="center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Правила ООО «Даджет» </w:t>
      </w:r>
      <w:bookmarkStart w:id="0" w:name="_GoBack"/>
      <w:bookmarkEnd w:id="0"/>
      <w:r w:rsidRPr="006F334D">
        <w:rPr>
          <w:rFonts w:ascii="Times New Roman" w:hAnsi="Times New Roman" w:cs="Times New Roman"/>
        </w:rPr>
        <w:t>по работе с договорами на создание рекламных услуг.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Настоящие правила регулируют отношения между Заказчиком и Исполнителем в отношении размещения рекламных материалов.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Настоящие правила размещаются на сайте www.dadget.ru/advrules являются неотъемлемой частью договора в случае прямого указания на них. При этом настоящие правила не могут считаться договором присоединения по смыслу статьи 428 ГК РФ, у Исполнителя есть право их изменить на стадии переговоров о заключении путем подписания иных условий в договоре или протоколе разногласий.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Определение: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Рекламные материалы – материалы, используемые в рекламе, включая любые текстовые, графические изображения, аудио-, фото, видео- и любые смешанные материалы рекламного характера.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1. Исполнитель обязуется: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1.1.Обеспечить соответствие разработанной рекламной публикации требованиям законодательства Российской Федерации, в том числе законодательства о рекламе и об интеллектуальной собственности. В случае использования в рекламной публикации чужих</w:t>
      </w:r>
      <w:r>
        <w:rPr>
          <w:rFonts w:ascii="Times New Roman" w:hAnsi="Times New Roman" w:cs="Times New Roman"/>
        </w:rPr>
        <w:t xml:space="preserve"> </w:t>
      </w:r>
      <w:r w:rsidRPr="006F334D">
        <w:rPr>
          <w:rFonts w:ascii="Times New Roman" w:hAnsi="Times New Roman" w:cs="Times New Roman"/>
        </w:rPr>
        <w:t xml:space="preserve">результатов интеллектуальной деятельности и приравненных к ним средств </w:t>
      </w:r>
      <w:r>
        <w:rPr>
          <w:rFonts w:ascii="Times New Roman" w:hAnsi="Times New Roman" w:cs="Times New Roman"/>
        </w:rPr>
        <w:t xml:space="preserve"> </w:t>
      </w:r>
      <w:r w:rsidRPr="006F334D">
        <w:rPr>
          <w:rFonts w:ascii="Times New Roman" w:hAnsi="Times New Roman" w:cs="Times New Roman"/>
        </w:rPr>
        <w:t xml:space="preserve">индивидуализации, за исключением информации, предоставленной Заказчиком, Исполнитель обязуется самостоятельно получить все необходимые разрешения, согласия на их использование.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1.2.Добросовестно оказывать рекламные услуги по настоящему Договору с соблюдением требований законодательства Российской Федерации о рекламе, об интеллектуальной собственности.</w:t>
      </w:r>
    </w:p>
    <w:p w:rsid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1.3.В случае если будущие материалы или требования Заказчика противоречат законодательству, то Исполнитель обязан уведомить Заказчика об этом.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6F334D">
        <w:rPr>
          <w:rFonts w:ascii="Times New Roman" w:hAnsi="Times New Roman" w:cs="Times New Roman"/>
        </w:rPr>
        <w:t xml:space="preserve">Разместить при публикации </w:t>
      </w:r>
      <w:r>
        <w:rPr>
          <w:rFonts w:ascii="Times New Roman" w:hAnsi="Times New Roman" w:cs="Times New Roman"/>
        </w:rPr>
        <w:t>рекламного материала в сети интернет</w:t>
      </w:r>
      <w:r w:rsidRPr="006F334D">
        <w:rPr>
          <w:rFonts w:ascii="Times New Roman" w:hAnsi="Times New Roman" w:cs="Times New Roman"/>
        </w:rPr>
        <w:t xml:space="preserve"> идентификатор рекл</w:t>
      </w:r>
      <w:r>
        <w:rPr>
          <w:rFonts w:ascii="Times New Roman" w:hAnsi="Times New Roman" w:cs="Times New Roman"/>
        </w:rPr>
        <w:t>амы, предоставленный Заказчиком и/или полученный самостоятельно,</w:t>
      </w:r>
      <w:r w:rsidRPr="006F334D">
        <w:rPr>
          <w:rFonts w:ascii="Times New Roman" w:hAnsi="Times New Roman" w:cs="Times New Roman"/>
        </w:rPr>
        <w:t xml:space="preserve"> пометку «Реклама» и сведения о рекламодателе в порядке, установленном федеральным законом «О рекламе».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 Исполнитель гарантирует: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2.1. Предоставленные права пользования объектами интеллектуальной собственности </w:t>
      </w:r>
      <w:r>
        <w:rPr>
          <w:rFonts w:ascii="Times New Roman" w:hAnsi="Times New Roman" w:cs="Times New Roman"/>
        </w:rPr>
        <w:t xml:space="preserve"> </w:t>
      </w:r>
      <w:r w:rsidRPr="006F334D">
        <w:rPr>
          <w:rFonts w:ascii="Times New Roman" w:hAnsi="Times New Roman" w:cs="Times New Roman"/>
        </w:rPr>
        <w:t>используются на условиях анонимного опубликования и в случае привлечения третьих лиц, являющихся объектами интеллектуальной собственности Исполнитель гарантирует получение согласия на анонимное опубликование.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2.2.При использовании в своих рекламных материалах моделей они дали согласие на использование своего изображения, своих персональных данных.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2.3. Исполнитель обладает всеми разрешениями, лицензиями и прочими данными, необходимыми для создания рекламных материалов. Исполнитель получил все необходимые согласия и разрешения в случаях если это требуется законодательством в том числе о рекламе.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2.4. Исполнитель использует рекламные материалы на законных основаниях.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2.5.На момент действия простой лицензии исключительные права не будут отчуждены или переданы в залог.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2.6.Созданные рекламные материалы не будут нарушать права третьих лиц, в том числе не порочить честь, достоинство, деловую репутацию и не нарушать действующее законодательство Российской Федерации.</w:t>
      </w:r>
    </w:p>
    <w:p w:rsid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lastRenderedPageBreak/>
        <w:t>2.7.Расходы на создание рекламных материалов несет Исполнитель за счет вознаграждения, при этом счетом-договором может быть предусмотрено иное.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Pr="006F334D">
        <w:rPr>
          <w:rFonts w:ascii="Times New Roman" w:hAnsi="Times New Roman" w:cs="Times New Roman"/>
        </w:rPr>
        <w:t xml:space="preserve"> Исполнитель гарантирует, что на момент заключения договора: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- не является иностранным лицом и (или) его информационный ресурс не является ресурсом иностранного лица в случае, если Роскомнадзором принято решение о запрете на распространение рекламы иностранного лица и (или) его  информационного ресурса и включения информации о таком решении в перечень иностранных лиц, осуществляющих деятельность в информационно-телекоммуникационной сети "Интернет" на территории Российской Федерации, в соответствии с Федеральным законом "О деятельности иностранных лиц в информационно-телекоммуникационной сети "Интернет" на территории Российской Федерации»,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- не является информационным ресурсом лица, включенного в реестр иностранных агентов.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В случае привлечения Заказчика к ответственности вследствие нарушения Исполнителем настоящего пункта, Исполнитель обязуется компенсировать в полном объеме штрафные санкции и иной документально подтвержденный реальный ущерб, возникший у Заказчика. 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9</w:t>
      </w:r>
      <w:r w:rsidRPr="006F334D">
        <w:rPr>
          <w:rFonts w:ascii="Times New Roman" w:hAnsi="Times New Roman" w:cs="Times New Roman"/>
        </w:rPr>
        <w:t>.</w:t>
      </w:r>
      <w:r w:rsidRPr="006F334D">
        <w:rPr>
          <w:rFonts w:ascii="Times New Roman" w:hAnsi="Times New Roman" w:cs="Times New Roman"/>
        </w:rPr>
        <w:tab/>
        <w:t>В случае, если в процессе оказания услуг по Договору Исполнитель будет признан  - иностранным агентом и (или) его информационный ресурс, будет включен в перечень иностранных лиц, осуществляющих деятельность в сети "Интернет" на территории Российской Федерации, как это определяется Федеральным законом "О деятельности иностранных лиц в информационно-телекоммуникационной сети "Интернет" на территории Российской Федерации»,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- исполнитель, информационный ресурс которого будет включен в реестр иностранных агентов,  Исполнитель обязуется незамедлительно уведомить об этом Заказчика посредством электронной почты и незамедлительно прекратить распространение рекламы Заказчика. В случае неисполнения/ненадлежащего исполнения Исполнителем своих обязанностей, установленных настоящим пунктом, Исполнитель обязан компенсировать Заказчику любой ущерб, включая штрафные санкции и прочие расходы.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3. Заказчик вправе: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3.1.Обеспечить Исполнителя документами, сведениями, разъяснениями по возникшим в ходе оказания услуг вопросам, необходимыми для надлежащего оказания услуг по настоящему Договору.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3.2. Пользоваться созданным продуктом на условиях простой лицензии. При этом срок лицензии составляет не менее 5(пяти) лет.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4. Порядок сдачи-приемки: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4.1.В течение 5 (Пяти) рабочих дней с момента окончания оказания Услуг Исполнитель предоставляет Заказчику Акты в двух экземплярах, оформленный в соответствии с требования законодательства Российской Федерации. 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4.2.Заказчик, в течение 5 (Пяти) рабочих дней со дня получения, подписывает Акт либо, при наличии недостатков в результатах оказанных услуг, направляет Исполнителю мотивированный отказ от подписания Акта с указанием сроков устранения выявленных недостатков. Услуга считается оказанной надлежащим образом после подписания Сторонами Актов, оформленных в соответствии с действующим законодательством Российской Федерации.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5. Ответственность Сторон: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 xml:space="preserve">5.1. В случае возникновения претензий третьих лиц, государственных органов, связанных с нарушением законодательства, в том числе законодательства о рекламе, об интеллектуальной </w:t>
      </w:r>
      <w:r w:rsidRPr="006F334D">
        <w:rPr>
          <w:rFonts w:ascii="Times New Roman" w:hAnsi="Times New Roman" w:cs="Times New Roman"/>
        </w:rPr>
        <w:lastRenderedPageBreak/>
        <w:t>собственности и/или иных прав третьих лиц при оказании Исполнителем услуг по настоящему Договору, Исполнитель самостоятельно и за свой счет урегулирует возникшие претензии. В случае невозможности урегулирования таких претензий или исков и/или привлечения к ответственности непосредственно Заказчика, Исполнитель обязан возместить Заказчику убытки в полном объеме, в том числе наложенные на Заказчика штрафы, пени, неустойки и любые взысканные суммы в том числе исковые требования, судебные расходы ,издержки и прочие расходы.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5.2. В случае нарушения Исполнителем обязательств, предусмотренных настоящим Договором Исполнитель обязуется компенсировать Заказчику убытки в полном объеме.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5.3. В случае нарушения Заказчиком обязательств перед Исполнителем в результате которых у Исполнителя появились документально подтвержденные убытки, ответственность Заказчика ограничивается исключительной неустойкой размер которой не может быть более 10 % от стоимости услуг по Договору.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5.4.В случае нарушения Исполнителем сроков оказания услуг, Исполнитель по требованию Заказчика уплачивает неустойку в размере 0,1% от стоимости услуг, срок исполнения которых нарушен, за каждый день просрочки, но не более 10% от стоимости услуг по Договору.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5.5.В случае нарушения Заказчиком сроков оплаты, Заказчик по требованию Исполнителя уплачивает исключительную неустойку в размере 0,1% от суммы задолженности, но не более 10% от суммы задолженности. Данное условие не распространяется на авансовые платежи.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6. Прочие условия:</w:t>
      </w:r>
    </w:p>
    <w:p w:rsidR="006F334D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6.1. К отношениям между Заказчиком и Исполнителем применяется законодательство Российской</w:t>
      </w:r>
      <w:r>
        <w:rPr>
          <w:rFonts w:ascii="Times New Roman" w:hAnsi="Times New Roman" w:cs="Times New Roman"/>
        </w:rPr>
        <w:t xml:space="preserve"> </w:t>
      </w:r>
      <w:r w:rsidRPr="006F334D">
        <w:rPr>
          <w:rFonts w:ascii="Times New Roman" w:hAnsi="Times New Roman" w:cs="Times New Roman"/>
        </w:rPr>
        <w:t>Федерации.</w:t>
      </w:r>
    </w:p>
    <w:p w:rsidR="006E588F" w:rsidRPr="006F334D" w:rsidRDefault="006F334D" w:rsidP="006F334D">
      <w:pPr>
        <w:jc w:val="both"/>
        <w:rPr>
          <w:rFonts w:ascii="Times New Roman" w:hAnsi="Times New Roman" w:cs="Times New Roman"/>
        </w:rPr>
      </w:pPr>
      <w:r w:rsidRPr="006F334D">
        <w:rPr>
          <w:rFonts w:ascii="Times New Roman" w:hAnsi="Times New Roman" w:cs="Times New Roman"/>
        </w:rPr>
        <w:t>6.2. Заказчик оставляет за собой право внести изменения в Правила в любой момент по своему усмотрению в одностороннем порядке путем публикации на Сайте Заказчика. Датой вступления в силу изменений считается дата публикации соответствующих изменений или отзыва на сайте Заказчика</w:t>
      </w:r>
    </w:p>
    <w:sectPr w:rsidR="006E588F" w:rsidRPr="006F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DE"/>
    <w:rsid w:val="006E588F"/>
    <w:rsid w:val="006F334D"/>
    <w:rsid w:val="008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8D18"/>
  <w15:chartTrackingRefBased/>
  <w15:docId w15:val="{0114BF51-BFE3-4D06-BFBD-58AAD79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1197</Words>
  <Characters>6827</Characters>
  <Application>Microsoft Office Word</Application>
  <DocSecurity>0</DocSecurity>
  <Lines>56</Lines>
  <Paragraphs>16</Paragraphs>
  <ScaleCrop>false</ScaleCrop>
  <Company>RBA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Мергазымова Анастасия</dc:creator>
  <cp:keywords/>
  <dc:description/>
  <cp:lastModifiedBy>Мергазымова Анастасия</cp:lastModifiedBy>
  <cp:revision>2</cp:revision>
  <dcterms:created xsi:type="dcterms:W3CDTF">2024-04-18T13:20:00Z</dcterms:created>
  <dcterms:modified xsi:type="dcterms:W3CDTF">2024-04-18T13:26:00Z</dcterms:modified>
</cp:coreProperties>
</file>